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3344" w14:textId="1601FAFA" w:rsidR="00791FDD" w:rsidRDefault="00791FDD" w:rsidP="00791FDD">
      <w:pPr>
        <w:jc w:val="center"/>
      </w:pPr>
      <w:r>
        <w:t>T.C</w:t>
      </w:r>
    </w:p>
    <w:p w14:paraId="02205025" w14:textId="7A69F037" w:rsidR="00791FDD" w:rsidRDefault="00FB421C" w:rsidP="00791FDD">
      <w:pPr>
        <w:jc w:val="center"/>
      </w:pPr>
      <w:r>
        <w:t xml:space="preserve">                     </w:t>
      </w:r>
      <w:r w:rsidR="00791FDD">
        <w:t>GÜNGÖREN KAYMAKAMLIĞI</w:t>
      </w:r>
    </w:p>
    <w:p w14:paraId="2CAF52BD" w14:textId="1F5B6B06" w:rsidR="00791FDD" w:rsidRDefault="00791FDD" w:rsidP="00791FDD">
      <w:r>
        <w:t xml:space="preserve">                                                      Gençosman İmam Hatip Ortaokulu Müdürlüğü</w:t>
      </w:r>
    </w:p>
    <w:p w14:paraId="32B485A9" w14:textId="77777777" w:rsidR="003E2444" w:rsidRDefault="003E2444" w:rsidP="00791FDD"/>
    <w:p w14:paraId="3F9A179E" w14:textId="1A576641" w:rsidR="003E2444" w:rsidRDefault="003E2444" w:rsidP="00791FDD">
      <w:pPr>
        <w:rPr>
          <w:caps/>
        </w:rPr>
      </w:pPr>
      <w:r>
        <w:rPr>
          <w:caps/>
        </w:rPr>
        <w:t xml:space="preserve">                </w:t>
      </w:r>
      <w:r w:rsidR="009C1A0B">
        <w:rPr>
          <w:caps/>
        </w:rPr>
        <w:t xml:space="preserve">                       </w:t>
      </w:r>
      <w:r>
        <w:rPr>
          <w:caps/>
        </w:rPr>
        <w:t xml:space="preserve">  </w:t>
      </w:r>
      <w:r w:rsidRPr="003E2444">
        <w:rPr>
          <w:caps/>
        </w:rPr>
        <w:t xml:space="preserve">Okul Aile Birliği Denetim  Kurulu </w:t>
      </w:r>
    </w:p>
    <w:p w14:paraId="0F04B38C" w14:textId="62ED7714" w:rsidR="003E2444" w:rsidRDefault="003E2444" w:rsidP="00791FDD">
      <w:pPr>
        <w:rPr>
          <w:caps/>
        </w:rPr>
      </w:pPr>
      <w:r>
        <w:rPr>
          <w:caps/>
        </w:rPr>
        <w:t xml:space="preserve">         </w:t>
      </w:r>
      <w:r w:rsidR="001B28C8">
        <w:rPr>
          <w:caps/>
        </w:rPr>
        <w:t xml:space="preserve">29 </w:t>
      </w:r>
      <w:r w:rsidR="00E7228D">
        <w:rPr>
          <w:caps/>
        </w:rPr>
        <w:t>MART</w:t>
      </w:r>
      <w:r w:rsidR="001B28C8">
        <w:rPr>
          <w:caps/>
        </w:rPr>
        <w:t xml:space="preserve"> 202</w:t>
      </w:r>
      <w:r w:rsidR="00BC0DE7">
        <w:rPr>
          <w:caps/>
        </w:rPr>
        <w:t>4</w:t>
      </w:r>
      <w:r w:rsidRPr="003E2444">
        <w:rPr>
          <w:caps/>
        </w:rPr>
        <w:t xml:space="preserve">  </w:t>
      </w:r>
      <w:r w:rsidR="00164C3F">
        <w:rPr>
          <w:caps/>
        </w:rPr>
        <w:t>-</w:t>
      </w:r>
      <w:r w:rsidR="00BC0DE7">
        <w:rPr>
          <w:caps/>
        </w:rPr>
        <w:t xml:space="preserve">7 EKİM </w:t>
      </w:r>
      <w:r w:rsidR="00164C3F">
        <w:rPr>
          <w:caps/>
        </w:rPr>
        <w:t xml:space="preserve"> 2024 </w:t>
      </w:r>
      <w:r>
        <w:rPr>
          <w:caps/>
        </w:rPr>
        <w:t>TARİHLERİ ARASI FAALİYET RAPORU</w:t>
      </w:r>
      <w:r w:rsidR="00EF3CD7">
        <w:rPr>
          <w:caps/>
        </w:rPr>
        <w:t>(NİHAİ)</w:t>
      </w:r>
    </w:p>
    <w:p w14:paraId="69AA100C" w14:textId="77777777" w:rsidR="003E2444" w:rsidRDefault="003E2444" w:rsidP="00791FDD">
      <w:pPr>
        <w:rPr>
          <w:caps/>
        </w:rPr>
      </w:pPr>
    </w:p>
    <w:p w14:paraId="12837BA1" w14:textId="4735A571" w:rsidR="003E2444" w:rsidRDefault="003E2444" w:rsidP="00791FDD">
      <w:r>
        <w:t xml:space="preserve">            </w:t>
      </w:r>
      <w:r w:rsidRPr="003E2444">
        <w:t>Oku</w:t>
      </w:r>
      <w:r>
        <w:t>l Aile Birliği Denetim Kurulu olarak yönetim kurulunun çalışmalarını</w:t>
      </w:r>
      <w:r w:rsidR="002622C0">
        <w:t xml:space="preserve"> </w:t>
      </w:r>
      <w:r>
        <w:t>ve işlemli evrağı denetlemiş ve aşağıdaki faaliyet raporunu hazırlamıştır</w:t>
      </w:r>
    </w:p>
    <w:p w14:paraId="0DFA1A6B" w14:textId="2B9DEBAA" w:rsidR="003E2444" w:rsidRDefault="003E2444" w:rsidP="00791FDD">
      <w:r>
        <w:t xml:space="preserve">               Okul Aile Birliğinin ilgili yönetmeliği gereği denetleme kurulumuz yönetim kurulunu </w:t>
      </w:r>
      <w:proofErr w:type="spellStart"/>
      <w:r>
        <w:t>denetlemiş,usulüne</w:t>
      </w:r>
      <w:proofErr w:type="spellEnd"/>
      <w:r>
        <w:t xml:space="preserve"> uygun kararlar alarak   okulun eğitim öğretim çalışmalarına katkıda bulunduğu görülmüştür.   Yönetim Kurulunca  teslim alınan gelirlerin   usulüne uygun bir şekilde kayıt altına alındığını ,tutulması gereken defterlerin g</w:t>
      </w:r>
      <w:r w:rsidR="007506CD">
        <w:t>ünü gününe işlendiği görülmüştür</w:t>
      </w:r>
      <w:r>
        <w:t xml:space="preserve"> </w:t>
      </w:r>
      <w:r w:rsidR="007506CD">
        <w:t xml:space="preserve">.yapılan harcamalar için komisyon </w:t>
      </w:r>
      <w:proofErr w:type="spellStart"/>
      <w:r w:rsidR="007506CD">
        <w:t>kurulduğu,belge</w:t>
      </w:r>
      <w:proofErr w:type="spellEnd"/>
      <w:r w:rsidR="007506CD">
        <w:t xml:space="preserve"> karşılığında harcama </w:t>
      </w:r>
      <w:proofErr w:type="spellStart"/>
      <w:r w:rsidR="007506CD">
        <w:t>yapıldığı,satın</w:t>
      </w:r>
      <w:proofErr w:type="spellEnd"/>
      <w:r w:rsidR="007506CD">
        <w:t xml:space="preserve"> alınan malzemeler için yönetim kurulunun karar aldığı ve fatura kayıtlarının işlendiği görülmüştür</w:t>
      </w:r>
    </w:p>
    <w:p w14:paraId="52A20BF8" w14:textId="3A8D75B6" w:rsidR="007506CD" w:rsidRDefault="007506CD" w:rsidP="00791FDD">
      <w:r>
        <w:t xml:space="preserve">         Yönetim Kurulunun görev yaptığı süre içerisinde gelir gider dağılımı ve </w:t>
      </w:r>
      <w:proofErr w:type="spellStart"/>
      <w:r>
        <w:t>ve</w:t>
      </w:r>
      <w:proofErr w:type="spellEnd"/>
      <w:r>
        <w:t xml:space="preserve"> banka belgeleri</w:t>
      </w:r>
      <w:r w:rsidR="000C4023">
        <w:t xml:space="preserve"> </w:t>
      </w:r>
      <w:r>
        <w:t>doğrultusunda hesap durumu aşağıya çıkarılmıştır</w:t>
      </w:r>
    </w:p>
    <w:p w14:paraId="04C9674D" w14:textId="77777777" w:rsidR="007506CD" w:rsidRDefault="007506CD" w:rsidP="00791FDD"/>
    <w:p w14:paraId="585DB2FE" w14:textId="15CC9380" w:rsidR="007506CD" w:rsidRDefault="00105183" w:rsidP="00791FDD">
      <w:r>
        <w:t>ÖNCEKİ BAKİYE</w:t>
      </w:r>
      <w:r w:rsidRPr="00105183">
        <w:rPr>
          <w:b/>
          <w:bCs/>
        </w:rPr>
        <w:t>:                    108591,72</w:t>
      </w:r>
    </w:p>
    <w:p w14:paraId="5792CF5A" w14:textId="64651D27" w:rsidR="007506CD" w:rsidRPr="00E87A41" w:rsidRDefault="007506CD" w:rsidP="00791FDD">
      <w:pPr>
        <w:rPr>
          <w:b/>
          <w:bCs/>
        </w:rPr>
      </w:pPr>
      <w:r>
        <w:t>GELİR</w:t>
      </w:r>
      <w:r w:rsidR="00E87A41">
        <w:t xml:space="preserve">:           </w:t>
      </w:r>
      <w:r w:rsidR="00105183">
        <w:t xml:space="preserve">                        </w:t>
      </w:r>
      <w:r w:rsidR="00E87A41">
        <w:t xml:space="preserve"> </w:t>
      </w:r>
      <w:r w:rsidR="00105183">
        <w:t xml:space="preserve">   </w:t>
      </w:r>
      <w:r w:rsidR="00E87A41">
        <w:t xml:space="preserve"> </w:t>
      </w:r>
      <w:r w:rsidR="00105183">
        <w:rPr>
          <w:b/>
          <w:bCs/>
        </w:rPr>
        <w:t>76522,04</w:t>
      </w:r>
    </w:p>
    <w:p w14:paraId="01873DC1" w14:textId="77777777" w:rsidR="007506CD" w:rsidRDefault="007506CD" w:rsidP="00791FDD"/>
    <w:p w14:paraId="35B5134A" w14:textId="03462E8C" w:rsidR="007506CD" w:rsidRDefault="007506CD" w:rsidP="00791FDD">
      <w:r>
        <w:t>GİDER</w:t>
      </w:r>
      <w:r w:rsidR="00E87A41">
        <w:t xml:space="preserve">:          </w:t>
      </w:r>
      <w:r w:rsidR="00105183">
        <w:t xml:space="preserve">                       </w:t>
      </w:r>
      <w:r w:rsidR="00E87A41">
        <w:t xml:space="preserve"> </w:t>
      </w:r>
      <w:r w:rsidR="00105183">
        <w:t xml:space="preserve">     </w:t>
      </w:r>
      <w:r w:rsidR="00E87A41">
        <w:t xml:space="preserve"> </w:t>
      </w:r>
      <w:r w:rsidR="00105183">
        <w:rPr>
          <w:b/>
          <w:bCs/>
          <w:sz w:val="28"/>
          <w:szCs w:val="28"/>
        </w:rPr>
        <w:t>35603,56</w:t>
      </w:r>
      <w:r w:rsidR="00E87A41" w:rsidRPr="00CF3D85">
        <w:rPr>
          <w:b/>
          <w:bCs/>
          <w:sz w:val="28"/>
          <w:szCs w:val="28"/>
        </w:rPr>
        <w:t xml:space="preserve">  </w:t>
      </w:r>
      <w:r w:rsidR="00E87A41" w:rsidRPr="00CF3D85">
        <w:t xml:space="preserve">                                                     </w:t>
      </w:r>
    </w:p>
    <w:p w14:paraId="3AFC26F1" w14:textId="77777777" w:rsidR="007506CD" w:rsidRDefault="007506CD" w:rsidP="00791FDD"/>
    <w:p w14:paraId="0F3EC58B" w14:textId="27BB838E" w:rsidR="007506CD" w:rsidRPr="00E87A41" w:rsidRDefault="007506CD" w:rsidP="00791FDD">
      <w:pPr>
        <w:rPr>
          <w:sz w:val="28"/>
          <w:szCs w:val="28"/>
        </w:rPr>
      </w:pPr>
      <w:r>
        <w:t xml:space="preserve">KALAN </w:t>
      </w:r>
      <w:r w:rsidR="00E87A41">
        <w:rPr>
          <w:sz w:val="28"/>
          <w:szCs w:val="28"/>
        </w:rPr>
        <w:t xml:space="preserve">     :    </w:t>
      </w:r>
      <w:r w:rsidR="00105183">
        <w:rPr>
          <w:sz w:val="28"/>
          <w:szCs w:val="28"/>
        </w:rPr>
        <w:t xml:space="preserve">                     </w:t>
      </w:r>
      <w:r w:rsidR="00105183">
        <w:rPr>
          <w:b/>
          <w:bCs/>
          <w:sz w:val="28"/>
          <w:szCs w:val="28"/>
        </w:rPr>
        <w:t xml:space="preserve">149510,2  </w:t>
      </w:r>
      <w:r w:rsidR="00E87A41">
        <w:rPr>
          <w:b/>
          <w:bCs/>
          <w:sz w:val="28"/>
          <w:szCs w:val="28"/>
        </w:rPr>
        <w:t xml:space="preserve">  TL</w:t>
      </w:r>
    </w:p>
    <w:p w14:paraId="64A496A5" w14:textId="77777777" w:rsidR="007506CD" w:rsidRDefault="007506CD" w:rsidP="00791FDD"/>
    <w:p w14:paraId="7D89B81A" w14:textId="25A45F12" w:rsidR="007506CD" w:rsidRPr="000E3082" w:rsidRDefault="00105183" w:rsidP="00791FDD">
      <w:pPr>
        <w:rPr>
          <w:b/>
          <w:bCs/>
        </w:rPr>
      </w:pPr>
      <w:r>
        <w:t>(</w:t>
      </w:r>
      <w:r w:rsidRPr="000E3082">
        <w:rPr>
          <w:b/>
          <w:bCs/>
        </w:rPr>
        <w:t xml:space="preserve">BANKA VE TEFBİS BAKİYESİ </w:t>
      </w:r>
    </w:p>
    <w:p w14:paraId="7623F35D" w14:textId="6D4897E6" w:rsidR="007506CD" w:rsidRPr="000E3082" w:rsidRDefault="007506CD" w:rsidP="00791FDD">
      <w:pPr>
        <w:rPr>
          <w:b/>
          <w:bCs/>
        </w:rPr>
      </w:pPr>
    </w:p>
    <w:p w14:paraId="14805A54" w14:textId="77777777" w:rsidR="007506CD" w:rsidRDefault="007506CD" w:rsidP="00791FDD"/>
    <w:p w14:paraId="37681A50" w14:textId="77777777" w:rsidR="007506CD" w:rsidRDefault="007506CD" w:rsidP="00791FDD"/>
    <w:p w14:paraId="73343DF8" w14:textId="77777777" w:rsidR="007506CD" w:rsidRDefault="007506CD" w:rsidP="00791FDD"/>
    <w:p w14:paraId="749AC79B" w14:textId="77777777" w:rsidR="00E87A41" w:rsidRDefault="00E87A41" w:rsidP="00791FDD"/>
    <w:p w14:paraId="75743F18" w14:textId="77777777" w:rsidR="00344F9F" w:rsidRDefault="00344F9F" w:rsidP="00791FDD"/>
    <w:p w14:paraId="6F8D8123" w14:textId="77777777" w:rsidR="00344F9F" w:rsidRDefault="00344F9F" w:rsidP="00791FDD"/>
    <w:p w14:paraId="731F7AE8" w14:textId="77777777" w:rsidR="00344F9F" w:rsidRDefault="00344F9F" w:rsidP="00791FDD"/>
    <w:p w14:paraId="6698D0D3" w14:textId="7567FADC" w:rsidR="00791FDD" w:rsidRDefault="00791FDD" w:rsidP="00791FDD">
      <w:r>
        <w:tab/>
      </w:r>
      <w:r>
        <w:tab/>
      </w:r>
      <w:r>
        <w:tab/>
      </w:r>
      <w:r>
        <w:tab/>
        <w:t xml:space="preserve"> </w:t>
      </w:r>
    </w:p>
    <w:p w14:paraId="3EFB00E1" w14:textId="77777777" w:rsidR="005D278F" w:rsidRDefault="005D278F"/>
    <w:sectPr w:rsidR="005D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F"/>
    <w:rsid w:val="00013BB1"/>
    <w:rsid w:val="000C4023"/>
    <w:rsid w:val="000E3082"/>
    <w:rsid w:val="00105183"/>
    <w:rsid w:val="00150414"/>
    <w:rsid w:val="00164C3F"/>
    <w:rsid w:val="00184AD8"/>
    <w:rsid w:val="001B28C8"/>
    <w:rsid w:val="002622C0"/>
    <w:rsid w:val="00344F9F"/>
    <w:rsid w:val="003B67EC"/>
    <w:rsid w:val="003E2444"/>
    <w:rsid w:val="00407C11"/>
    <w:rsid w:val="005D278F"/>
    <w:rsid w:val="00684C7F"/>
    <w:rsid w:val="007506CD"/>
    <w:rsid w:val="00791FDD"/>
    <w:rsid w:val="00846F71"/>
    <w:rsid w:val="009C1A0B"/>
    <w:rsid w:val="00A87EC5"/>
    <w:rsid w:val="00B14434"/>
    <w:rsid w:val="00BC0DE7"/>
    <w:rsid w:val="00CD2022"/>
    <w:rsid w:val="00D708A8"/>
    <w:rsid w:val="00E7228D"/>
    <w:rsid w:val="00E87A41"/>
    <w:rsid w:val="00EF3CD7"/>
    <w:rsid w:val="00FB421C"/>
    <w:rsid w:val="00FE7EAA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DB09"/>
  <w15:chartTrackingRefBased/>
  <w15:docId w15:val="{57C1179E-1656-458E-85D7-9C012C0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D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2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27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27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27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27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27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27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27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27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27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27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2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27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D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27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D27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27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27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27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Tarık KAYMAZ</dc:creator>
  <cp:keywords/>
  <dc:description/>
  <cp:lastModifiedBy>Muhammed Tarık KAYMAZ</cp:lastModifiedBy>
  <cp:revision>8</cp:revision>
  <cp:lastPrinted>2024-10-06T13:40:00Z</cp:lastPrinted>
  <dcterms:created xsi:type="dcterms:W3CDTF">2024-10-06T13:42:00Z</dcterms:created>
  <dcterms:modified xsi:type="dcterms:W3CDTF">2025-04-20T11:48:00Z</dcterms:modified>
</cp:coreProperties>
</file>